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6" w:rsidRPr="00294BB2" w:rsidRDefault="00D56126">
      <w:pPr>
        <w:spacing w:after="0"/>
        <w:ind w:left="120"/>
        <w:jc w:val="center"/>
        <w:rPr>
          <w:lang w:val="ru-RU"/>
        </w:rPr>
      </w:pPr>
      <w:bookmarkStart w:id="0" w:name="block-14896338"/>
    </w:p>
    <w:p w:rsidR="00294BB2" w:rsidRPr="00BC6E37" w:rsidRDefault="00294BB2" w:rsidP="00294BB2">
      <w:pPr>
        <w:spacing w:after="0" w:line="408" w:lineRule="auto"/>
        <w:rPr>
          <w:rFonts w:ascii="Calibri" w:eastAsia="Calibri" w:hAnsi="Calibri" w:cs="Times New Roman"/>
          <w:lang w:val="ru-RU"/>
        </w:rPr>
      </w:pPr>
      <w:bookmarkStart w:id="1" w:name="block-14717277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0017" w:rsidRDefault="00294BB2" w:rsidP="00294BB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af5b5167-7099-47ec-9866-9052e784200d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</w:t>
      </w:r>
    </w:p>
    <w:p w:rsidR="00294BB2" w:rsidRPr="00BC6E37" w:rsidRDefault="00294BB2" w:rsidP="00294BB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ДОНЕЦКОЙ НАРОДНОЙ РЕСПУБЛИКИ</w:t>
      </w:r>
      <w:bookmarkEnd w:id="2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294BB2" w:rsidRPr="00BC6E37" w:rsidRDefault="00294BB2" w:rsidP="00294BB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ДОКУЧАЕВСКА</w:t>
      </w:r>
      <w:bookmarkStart w:id="3" w:name="dc3cea46-96ed-491e-818a-be2785bad2e9"/>
      <w:bookmarkEnd w:id="3"/>
    </w:p>
    <w:p w:rsidR="002E0017" w:rsidRDefault="00294BB2" w:rsidP="00294BB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«ШКОЛА № 1 </w:t>
      </w:r>
      <w:r w:rsidR="002E001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АДМИНИСТРАЦИИ </w:t>
      </w:r>
    </w:p>
    <w:p w:rsidR="00294BB2" w:rsidRPr="00BC6E37" w:rsidRDefault="00294BB2" w:rsidP="00294BB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ГОРОДА ДОКУЧАЕВСКА»</w:t>
      </w:r>
    </w:p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4BB2" w:rsidRPr="00317D9A" w:rsidTr="00294BB2">
        <w:tc>
          <w:tcPr>
            <w:tcW w:w="3114" w:type="dxa"/>
          </w:tcPr>
          <w:p w:rsidR="00294BB2" w:rsidRPr="00BC6E37" w:rsidRDefault="00294BB2" w:rsidP="00294B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 учителей естественно-математического цикла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BB2" w:rsidRPr="00BC6E37" w:rsidRDefault="00294BB2" w:rsidP="00294B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___________.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BB2" w:rsidRPr="00BC6E37" w:rsidRDefault="00294BB2" w:rsidP="00294B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spellStart"/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Шулак</w:t>
            </w:r>
            <w:proofErr w:type="spellEnd"/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 от «31</w:t>
            </w:r>
            <w:r w:rsidRPr="00BC6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294BB2" w:rsidRPr="00BC6E37" w:rsidRDefault="00294BB2" w:rsidP="00294B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94BB2" w:rsidRDefault="00294BB2" w:rsidP="00294BB2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                                                               </w:t>
      </w:r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294BB2" w:rsidRDefault="00294BB2" w:rsidP="00294B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2018635)</w:t>
      </w:r>
    </w:p>
    <w:p w:rsidR="00294BB2" w:rsidRDefault="00294BB2" w:rsidP="00294BB2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294BB2">
        <w:rPr>
          <w:rFonts w:ascii="Times New Roman" w:hAnsi="Times New Roman"/>
          <w:b/>
          <w:color w:val="000000"/>
          <w:sz w:val="28"/>
          <w:lang w:val="ru-RU"/>
        </w:rPr>
        <w:t>«Алгебра и начала математического анализа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294BB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94BB2" w:rsidRPr="00294BB2" w:rsidRDefault="00294BB2" w:rsidP="00294BB2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Базовый уровень</w:t>
      </w:r>
    </w:p>
    <w:p w:rsidR="00294BB2" w:rsidRPr="00294BB2" w:rsidRDefault="00294BB2" w:rsidP="00294B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294BB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94BB2" w:rsidRPr="00BC6E37" w:rsidRDefault="00294BB2" w:rsidP="00294BB2">
      <w:pPr>
        <w:spacing w:after="0" w:line="408" w:lineRule="auto"/>
        <w:ind w:left="120"/>
        <w:jc w:val="center"/>
        <w:rPr>
          <w:lang w:val="ru-RU"/>
        </w:rPr>
      </w:pPr>
    </w:p>
    <w:p w:rsidR="00294BB2" w:rsidRPr="00BC6E37" w:rsidRDefault="00294BB2" w:rsidP="00294BB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94BB2" w:rsidRPr="00BC6E37" w:rsidRDefault="00294BB2" w:rsidP="00294BB2">
      <w:pPr>
        <w:spacing w:after="0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                                                              </w:t>
      </w:r>
      <w:r w:rsidRPr="00BC6E37">
        <w:rPr>
          <w:rFonts w:ascii="Calibri" w:eastAsia="Calibri" w:hAnsi="Calibri" w:cs="Times New Roman"/>
          <w:lang w:val="ru-RU"/>
        </w:rPr>
        <w:t xml:space="preserve"> </w:t>
      </w:r>
      <w:bookmarkStart w:id="4" w:name="4cef1e44-9965-42f4-9abc-c66bc6a4ed05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Докучаевск</w:t>
      </w:r>
      <w:bookmarkEnd w:id="4"/>
      <w:r w:rsidRPr="00BC6E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</w:t>
      </w:r>
      <w:bookmarkStart w:id="5" w:name="55fbcee7-c9ab-48de-99f2-3f30ab5c08f8"/>
      <w:bookmarkEnd w:id="5"/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6" w:name="block-14896339"/>
      <w:bookmarkStart w:id="7" w:name="_GoBack"/>
      <w:bookmarkEnd w:id="0"/>
      <w:bookmarkEnd w:id="1"/>
      <w:bookmarkEnd w:id="7"/>
      <w:r w:rsidRPr="00294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294BB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9" w:name="_Toc118726582"/>
      <w:bookmarkEnd w:id="9"/>
      <w:r w:rsidRPr="00294B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0" w:name="_Toc118726583"/>
      <w:bookmarkEnd w:id="10"/>
      <w:r w:rsidRPr="00294BB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D56126" w:rsidRPr="00294BB2" w:rsidRDefault="00D56126">
      <w:pPr>
        <w:rPr>
          <w:lang w:val="ru-RU"/>
        </w:rPr>
        <w:sectPr w:rsidR="00D56126" w:rsidRPr="00294BB2">
          <w:pgSz w:w="11906" w:h="16383"/>
          <w:pgMar w:top="1134" w:right="850" w:bottom="1134" w:left="1701" w:header="720" w:footer="720" w:gutter="0"/>
          <w:cols w:space="720"/>
        </w:sect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1" w:name="block-14896343"/>
      <w:bookmarkEnd w:id="6"/>
      <w:r w:rsidRPr="00294B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294B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94BB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4BB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56126" w:rsidRPr="00294BB2" w:rsidRDefault="00D56126">
      <w:pPr>
        <w:rPr>
          <w:lang w:val="ru-RU"/>
        </w:rPr>
        <w:sectPr w:rsidR="00D56126" w:rsidRPr="00294BB2">
          <w:pgSz w:w="11906" w:h="16383"/>
          <w:pgMar w:top="1134" w:right="850" w:bottom="1134" w:left="1701" w:header="720" w:footer="720" w:gutter="0"/>
          <w:cols w:space="720"/>
        </w:sect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3" w:name="block-14896344"/>
      <w:bookmarkEnd w:id="11"/>
      <w:r w:rsidRPr="00294B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294BB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56126" w:rsidRPr="00294BB2" w:rsidRDefault="00294B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94B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94BB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4BB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94BB2">
        <w:rPr>
          <w:rFonts w:ascii="Times New Roman" w:hAnsi="Times New Roman"/>
          <w:color w:val="000000"/>
          <w:sz w:val="28"/>
          <w:lang w:val="ru-RU"/>
        </w:rPr>
        <w:t>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56126" w:rsidRPr="00294BB2" w:rsidRDefault="00294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56126" w:rsidRPr="00294BB2" w:rsidRDefault="00294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56126" w:rsidRPr="00294BB2" w:rsidRDefault="00294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6126" w:rsidRPr="00294BB2" w:rsidRDefault="00294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56126" w:rsidRPr="00294BB2" w:rsidRDefault="00294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56126" w:rsidRPr="00294BB2" w:rsidRDefault="00294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56126" w:rsidRPr="00294BB2" w:rsidRDefault="00294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4BB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94BB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56126" w:rsidRPr="00294BB2" w:rsidRDefault="00294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56126" w:rsidRPr="00294BB2" w:rsidRDefault="00294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56126" w:rsidRPr="00294BB2" w:rsidRDefault="00294B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4BB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94BB2">
        <w:rPr>
          <w:rFonts w:ascii="Times New Roman" w:hAnsi="Times New Roman"/>
          <w:color w:val="000000"/>
          <w:sz w:val="28"/>
          <w:lang w:val="ru-RU"/>
        </w:rPr>
        <w:t>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6126" w:rsidRDefault="00294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6126" w:rsidRPr="00294BB2" w:rsidRDefault="00294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56126" w:rsidRPr="00294BB2" w:rsidRDefault="00294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56126" w:rsidRPr="00294BB2" w:rsidRDefault="00294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294BB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94BB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94BB2">
        <w:rPr>
          <w:rFonts w:ascii="Times New Roman" w:hAnsi="Times New Roman"/>
          <w:color w:val="000000"/>
          <w:sz w:val="28"/>
          <w:lang w:val="ru-RU"/>
        </w:rPr>
        <w:t>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294BB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6126" w:rsidRPr="00294BB2" w:rsidRDefault="00D56126">
      <w:pPr>
        <w:spacing w:after="0" w:line="264" w:lineRule="auto"/>
        <w:ind w:left="120"/>
        <w:jc w:val="both"/>
        <w:rPr>
          <w:lang w:val="ru-RU"/>
        </w:rPr>
      </w:pP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94BB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D56126" w:rsidRPr="00294BB2" w:rsidRDefault="00294BB2">
      <w:pPr>
        <w:spacing w:after="0" w:line="264" w:lineRule="auto"/>
        <w:ind w:firstLine="600"/>
        <w:jc w:val="both"/>
        <w:rPr>
          <w:lang w:val="ru-RU"/>
        </w:rPr>
      </w:pPr>
      <w:r w:rsidRPr="00294BB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56126" w:rsidRPr="00294BB2" w:rsidRDefault="00D56126">
      <w:pPr>
        <w:rPr>
          <w:lang w:val="ru-RU"/>
        </w:rPr>
        <w:sectPr w:rsidR="00D56126" w:rsidRPr="00294BB2">
          <w:pgSz w:w="11906" w:h="16383"/>
          <w:pgMar w:top="1134" w:right="850" w:bottom="1134" w:left="1701" w:header="720" w:footer="720" w:gutter="0"/>
          <w:cols w:space="720"/>
        </w:sectPr>
      </w:pPr>
    </w:p>
    <w:p w:rsidR="00D56126" w:rsidRDefault="00294BB2">
      <w:pPr>
        <w:spacing w:after="0"/>
        <w:ind w:left="120"/>
      </w:pPr>
      <w:bookmarkStart w:id="18" w:name="block-14896340"/>
      <w:bookmarkEnd w:id="13"/>
      <w:r w:rsidRPr="00294B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6126" w:rsidRDefault="00294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5612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</w:tr>
      <w:tr w:rsidR="00D561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6" w:history="1">
              <w:r w:rsidR="00FF1FB5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7" w:history="1">
              <w:r w:rsidR="00FF1FB5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FF1FB5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FF1FB5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FF1FB5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FF1FB5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FF1FB5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FF1FB5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FF1FB5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rPr>
                <w:lang w:val="ru-RU"/>
              </w:rPr>
            </w:pPr>
          </w:p>
        </w:tc>
      </w:tr>
    </w:tbl>
    <w:p w:rsidR="00D56126" w:rsidRPr="00657190" w:rsidRDefault="00D56126">
      <w:pPr>
        <w:rPr>
          <w:lang w:val="ru-RU"/>
        </w:rPr>
        <w:sectPr w:rsidR="00D56126" w:rsidRPr="00657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126" w:rsidRDefault="00294BB2">
      <w:pPr>
        <w:spacing w:after="0"/>
        <w:ind w:left="120"/>
      </w:pPr>
      <w:bookmarkStart w:id="19" w:name="block-14896341"/>
      <w:bookmarkEnd w:id="18"/>
      <w:r w:rsidRPr="006571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D56126" w:rsidRDefault="00294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93"/>
        <w:gridCol w:w="1013"/>
        <w:gridCol w:w="1841"/>
        <w:gridCol w:w="1910"/>
        <w:gridCol w:w="1347"/>
        <w:gridCol w:w="2849"/>
      </w:tblGrid>
      <w:tr w:rsidR="00D5612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6126" w:rsidRDefault="00D56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126" w:rsidRDefault="00D56126"/>
        </w:tc>
      </w:tr>
      <w:tr w:rsidR="00F648B1" w:rsidRPr="00F648B1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648B1" w:rsidRDefault="00F648B1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648B1" w:rsidRPr="00F648B1" w:rsidRDefault="00F648B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  <w:r w:rsidRPr="00F648B1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648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Множества рациональных и действительных чисел. Рациональные уравнения и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6571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F648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F648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648B1" w:rsidRPr="00F648B1" w:rsidRDefault="00F648B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648B1" w:rsidRPr="00F648B1" w:rsidRDefault="00F648B1">
            <w:pPr>
              <w:rPr>
                <w:lang w:val="ru-RU"/>
              </w:rPr>
            </w:pPr>
          </w:p>
        </w:tc>
      </w:tr>
      <w:tr w:rsidR="00D56126" w:rsidRPr="00F648B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294BB2">
            <w:pPr>
              <w:spacing w:after="0"/>
              <w:rPr>
                <w:lang w:val="ru-RU"/>
              </w:rPr>
            </w:pPr>
            <w:r w:rsidRPr="00F648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D01D58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F648B1" w:rsidRDefault="00294BB2">
            <w:pPr>
              <w:spacing w:after="0"/>
              <w:rPr>
                <w:lang w:val="ru-RU"/>
              </w:rPr>
            </w:pPr>
            <w:r w:rsidRPr="00F648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3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</w:t>
              </w:r>
              <w:r w:rsidR="00775A92" w:rsidRPr="00415CAF">
                <w:rPr>
                  <w:rStyle w:val="ab"/>
                  <w:rFonts w:ascii="Times New Roman" w:eastAsia="Calibri" w:hAnsi="Times New Roman" w:cs="Times New Roman"/>
                  <w:spacing w:val="-2"/>
                  <w:lang w:val="ru-RU"/>
                </w:rPr>
                <w:t>://</w:t>
              </w:r>
              <w:proofErr w:type="spellStart"/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resh</w:t>
              </w:r>
              <w:proofErr w:type="spellEnd"/>
              <w:r w:rsidR="00775A92" w:rsidRPr="00415CAF">
                <w:rPr>
                  <w:rStyle w:val="ab"/>
                  <w:rFonts w:ascii="Times New Roman" w:eastAsia="Calibri" w:hAnsi="Times New Roman" w:cs="Times New Roman"/>
                  <w:spacing w:val="-2"/>
                  <w:lang w:val="ru-RU"/>
                </w:rPr>
                <w:t>.</w:t>
              </w:r>
              <w:proofErr w:type="spellStart"/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edu</w:t>
              </w:r>
              <w:proofErr w:type="spellEnd"/>
              <w:r w:rsidR="00775A92" w:rsidRPr="00415CAF">
                <w:rPr>
                  <w:rStyle w:val="ab"/>
                  <w:rFonts w:ascii="Times New Roman" w:eastAsia="Calibri" w:hAnsi="Times New Roman" w:cs="Times New Roman"/>
                  <w:spacing w:val="-2"/>
                  <w:lang w:val="ru-RU"/>
                </w:rPr>
                <w:t>.</w:t>
              </w:r>
              <w:proofErr w:type="spellStart"/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ru</w:t>
              </w:r>
              <w:proofErr w:type="spellEnd"/>
              <w:r w:rsidR="00775A92" w:rsidRPr="00415CAF">
                <w:rPr>
                  <w:rStyle w:val="ab"/>
                  <w:rFonts w:ascii="Times New Roman" w:eastAsia="Calibri" w:hAnsi="Times New Roman" w:cs="Times New Roman"/>
                  <w:spacing w:val="-2"/>
                  <w:lang w:val="ru-RU"/>
                </w:rPr>
                <w:t>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5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6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7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8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FF1FB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FF1FB5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853F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853F2">
            <w:pPr>
              <w:spacing w:after="0"/>
              <w:ind w:left="135"/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19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853F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853F2">
            <w:pPr>
              <w:spacing w:after="0"/>
              <w:ind w:left="135"/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F648B1" w:rsidRPr="00F648B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648B1" w:rsidRDefault="00F648B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48B1" w:rsidRPr="00294BB2" w:rsidRDefault="00F648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Тема2. 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F648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F648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F648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48B1" w:rsidRPr="00F648B1" w:rsidRDefault="00D853F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0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1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2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3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4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57190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7190" w:rsidRPr="00415CAF" w:rsidRDefault="00657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7190" w:rsidRPr="00294BB2" w:rsidRDefault="006571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Тема3. 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D853F2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6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7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853F2">
            <w:pPr>
              <w:spacing w:after="0"/>
              <w:ind w:left="135"/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853F2">
            <w:pPr>
              <w:spacing w:after="0"/>
              <w:ind w:left="135"/>
            </w:pPr>
            <w:r>
              <w:rPr>
                <w:color w:val="0000FF"/>
                <w:shd w:val="clear" w:color="auto" w:fill="FFFFFF"/>
              </w:rPr>
              <w:t>http://teacher.fio.ru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28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15CAF" w:rsidRPr="00415CAF" w:rsidRDefault="00415CAF" w:rsidP="00415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hyperlink r:id="rId29" w:history="1">
              <w:r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415CAF" w:rsidP="00415CA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hyperlink r:id="rId30" w:history="1">
              <w:r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31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34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35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36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37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Самостоятельная работа.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657190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7190" w:rsidRPr="00294BB2" w:rsidRDefault="006571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Тема4.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41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42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43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44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252D" w:rsidRPr="0068252D" w:rsidRDefault="00D01D58" w:rsidP="006825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  <w:r w:rsidR="0068252D" w:rsidRPr="0068252D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8252D" w:rsidRPr="005757EB" w:rsidRDefault="0068252D" w:rsidP="0068252D">
            <w:pPr>
              <w:pStyle w:val="ae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775A92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657190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7190" w:rsidRPr="00294BB2" w:rsidRDefault="006571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Тема5.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415CAF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57" w:history="1">
              <w:r w:rsidR="00415CAF" w:rsidRPr="00B47A4C">
                <w:rPr>
                  <w:rStyle w:val="ab"/>
                  <w:rFonts w:ascii="Times New Roman" w:eastAsia="Calibri" w:hAnsi="Times New Roman" w:cs="Times New Roman"/>
                  <w:spacing w:val="-2"/>
                </w:rPr>
                <w:t>https://resh.edu.ru/</w:t>
              </w:r>
            </w:hyperlink>
          </w:p>
        </w:tc>
      </w:tr>
      <w:tr w:rsidR="00D56126" w:rsidRPr="00415C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убывающей геометрической прогрессии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D01D58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415CAF" w:rsidRDefault="00294BB2">
            <w:pPr>
              <w:spacing w:after="0"/>
              <w:rPr>
                <w:lang w:val="ru-RU"/>
              </w:rPr>
            </w:pPr>
            <w:r w:rsidRPr="00415C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сложных процентов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сложных процентов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fmi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asf</w:t>
              </w:r>
              <w:proofErr w:type="spellEnd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57190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Тема6.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57190" w:rsidRPr="00657190" w:rsidRDefault="00657190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  <w:r w:rsidR="00415CAF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Default="00D561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Default="00D01D58">
            <w:pPr>
              <w:spacing w:after="0"/>
              <w:ind w:left="135"/>
            </w:pPr>
            <w:hyperlink r:id="rId61" w:history="1">
              <w:r w:rsidR="00415CAF" w:rsidRPr="00415CA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http://fmi.asf.ru</w:t>
              </w:r>
            </w:hyperlink>
            <w:r w:rsidR="00415CAF" w:rsidRPr="0041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</w:tr>
      <w:tr w:rsidR="00D56126" w:rsidRPr="0065719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rPr>
                <w:lang w:val="ru-RU"/>
              </w:rPr>
            </w:pP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294BB2">
            <w:pPr>
              <w:spacing w:after="0"/>
              <w:ind w:left="135"/>
              <w:jc w:val="center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7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561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126" w:rsidRPr="00657190" w:rsidRDefault="00D01D58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68252D" w:rsidRPr="0068252D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http://www.numbernut.com</w:t>
              </w:r>
              <w:r w:rsidR="0068252D" w:rsidRPr="0068252D">
                <w:rPr>
                  <w:rStyle w:val="ab"/>
                  <w:rFonts w:ascii="Times New Roman" w:hAnsi="Times New Roman" w:cs="Times New Roman"/>
                  <w:i/>
                  <w:iCs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</w:tc>
      </w:tr>
      <w:tr w:rsidR="00D56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126" w:rsidRPr="00294BB2" w:rsidRDefault="00294BB2">
            <w:pPr>
              <w:spacing w:after="0"/>
              <w:ind w:left="135"/>
              <w:rPr>
                <w:lang w:val="ru-RU"/>
              </w:rPr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 w:rsidRPr="00294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56126" w:rsidRDefault="00294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126" w:rsidRDefault="00D56126"/>
        </w:tc>
      </w:tr>
    </w:tbl>
    <w:p w:rsidR="00D56126" w:rsidRDefault="00D56126">
      <w:pPr>
        <w:sectPr w:rsidR="00D56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28CC" w:rsidRPr="006D28CC" w:rsidRDefault="006D28CC" w:rsidP="006D28CC">
      <w:pPr>
        <w:widowControl w:val="0"/>
        <w:autoSpaceDE w:val="0"/>
        <w:autoSpaceDN w:val="0"/>
        <w:spacing w:before="64"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0" w:name="block-14896342"/>
      <w:bookmarkEnd w:id="19"/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</w:t>
      </w:r>
      <w:r w:rsidRPr="006D28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Pr="006D28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  <w:r w:rsidRPr="006D28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ПРОЦЕССА</w:t>
      </w:r>
    </w:p>
    <w:p w:rsidR="006D28CC" w:rsidRPr="006D28CC" w:rsidRDefault="006D28CC" w:rsidP="006D28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val="ru-RU"/>
        </w:rPr>
      </w:pPr>
    </w:p>
    <w:p w:rsidR="006D28CC" w:rsidRPr="006D28CC" w:rsidRDefault="006D28CC" w:rsidP="006D28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D28CC">
        <w:rPr>
          <w:rFonts w:ascii="Times New Roman" w:eastAsia="Times New Roman" w:hAnsi="Times New Roman" w:cs="Times New Roman"/>
          <w:b/>
          <w:sz w:val="24"/>
          <w:lang w:val="ru-RU"/>
        </w:rPr>
        <w:t>ОБЯЗАТЕЛЬНЫЕ</w:t>
      </w:r>
      <w:r w:rsidRPr="006D28CC">
        <w:rPr>
          <w:rFonts w:ascii="Times New Roman" w:eastAsia="Times New Roman" w:hAnsi="Times New Roman" w:cs="Times New Roman"/>
          <w:b/>
          <w:spacing w:val="-6"/>
          <w:sz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sz w:val="24"/>
          <w:lang w:val="ru-RU"/>
        </w:rPr>
        <w:t>УЧЕБНЫЕ</w:t>
      </w:r>
      <w:r w:rsidRPr="006D28CC">
        <w:rPr>
          <w:rFonts w:ascii="Times New Roman" w:eastAsia="Times New Roman" w:hAnsi="Times New Roman" w:cs="Times New Roman"/>
          <w:b/>
          <w:spacing w:val="-7"/>
          <w:sz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6D28CC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6D28CC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УЧЕНИКА</w:t>
      </w:r>
    </w:p>
    <w:p w:rsidR="006D28CC" w:rsidRDefault="006D28CC" w:rsidP="006D28C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>Алгебра и нач. мат. анализа. 10-11кл.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учеб. Для общеобразовательных учреждений: базовый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урорвень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Ш.А.Алимов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,Ю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.М.Колягин</w:t>
      </w:r>
      <w:proofErr w:type="spellEnd"/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.,- 16-е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.- М.- Просвещение,</w:t>
      </w:r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>_20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10.- 464с.</w:t>
      </w:r>
    </w:p>
    <w:p w:rsidR="006D28CC" w:rsidRPr="006D28CC" w:rsidRDefault="006D28CC" w:rsidP="006D28C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D28CC" w:rsidRPr="006D28CC" w:rsidRDefault="006D28CC" w:rsidP="006D28C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6D28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6D28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6D28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УЧИТЕЛЯ</w:t>
      </w:r>
    </w:p>
    <w:p w:rsidR="006D28CC" w:rsidRPr="00357569" w:rsidRDefault="006D28CC" w:rsidP="006D28CC">
      <w:pPr>
        <w:pStyle w:val="ae"/>
        <w:numPr>
          <w:ilvl w:val="0"/>
          <w:numId w:val="8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8CC">
        <w:rPr>
          <w:rFonts w:ascii="Times New Roman" w:eastAsia="Calibri" w:hAnsi="Times New Roman" w:cs="Times New Roman"/>
          <w:sz w:val="24"/>
          <w:szCs w:val="24"/>
        </w:rPr>
        <w:t>Учебник: Алгебра</w:t>
      </w:r>
      <w:r w:rsidRPr="00357569">
        <w:rPr>
          <w:rFonts w:ascii="Times New Roman" w:eastAsia="Calibri" w:hAnsi="Times New Roman" w:cs="Times New Roman"/>
          <w:sz w:val="24"/>
          <w:szCs w:val="24"/>
        </w:rPr>
        <w:t xml:space="preserve"> и нач. мат. анализа. 10-11кл. Алимов Ш.А. и др_201</w:t>
      </w:r>
      <w:r>
        <w:rPr>
          <w:rFonts w:ascii="Times New Roman" w:eastAsia="Calibri" w:hAnsi="Times New Roman" w:cs="Times New Roman"/>
          <w:sz w:val="24"/>
          <w:szCs w:val="24"/>
        </w:rPr>
        <w:t>0.</w:t>
      </w:r>
      <w:r w:rsidRPr="00357569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Методические рекомендации. 10 класс: пособие для учителей </w:t>
      </w:r>
      <w:proofErr w:type="spellStart"/>
      <w:r w:rsidRPr="003575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57569">
        <w:rPr>
          <w:rFonts w:ascii="Times New Roman" w:hAnsi="Times New Roman" w:cs="Times New Roman"/>
          <w:sz w:val="24"/>
          <w:szCs w:val="24"/>
        </w:rPr>
        <w:t xml:space="preserve">. организаций / М. К. Потапов, А. В. </w:t>
      </w:r>
      <w:proofErr w:type="spellStart"/>
      <w:r w:rsidRPr="00357569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357569">
        <w:rPr>
          <w:rFonts w:ascii="Times New Roman" w:hAnsi="Times New Roman" w:cs="Times New Roman"/>
          <w:sz w:val="24"/>
          <w:szCs w:val="24"/>
        </w:rPr>
        <w:t>. — М.: Просвещение, 2013. — 191 с.: ил. — (МГУ — школе).</w:t>
      </w:r>
    </w:p>
    <w:p w:rsidR="006D28CC" w:rsidRDefault="006D28CC" w:rsidP="006D28CC">
      <w:pPr>
        <w:pStyle w:val="ae"/>
        <w:numPr>
          <w:ilvl w:val="0"/>
          <w:numId w:val="8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549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</w:t>
      </w:r>
      <w:r w:rsidRPr="00576549">
        <w:rPr>
          <w:rFonts w:ascii="Times New Roman" w:eastAsia="Calibri" w:hAnsi="Times New Roman" w:cs="Times New Roman"/>
          <w:sz w:val="24"/>
          <w:szCs w:val="24"/>
        </w:rPr>
        <w:t>Дидактические материалы к у</w:t>
      </w:r>
      <w:r>
        <w:rPr>
          <w:rFonts w:ascii="Times New Roman" w:eastAsia="Calibri" w:hAnsi="Times New Roman" w:cs="Times New Roman"/>
          <w:sz w:val="24"/>
          <w:szCs w:val="24"/>
        </w:rPr>
        <w:t>чебнику Ш.А. Алимова и других 10</w:t>
      </w:r>
      <w:r w:rsidRPr="00576549">
        <w:rPr>
          <w:rFonts w:ascii="Times New Roman" w:eastAsia="Calibri" w:hAnsi="Times New Roman" w:cs="Times New Roman"/>
          <w:sz w:val="24"/>
          <w:szCs w:val="24"/>
        </w:rPr>
        <w:t xml:space="preserve"> класс: учеб. пособие для </w:t>
      </w:r>
      <w:proofErr w:type="spellStart"/>
      <w:r w:rsidRPr="005765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76549">
        <w:rPr>
          <w:rFonts w:ascii="Times New Roman" w:eastAsia="Calibri" w:hAnsi="Times New Roman" w:cs="Times New Roman"/>
          <w:sz w:val="24"/>
          <w:szCs w:val="24"/>
        </w:rPr>
        <w:t xml:space="preserve">. организаций: базовый и </w:t>
      </w:r>
      <w:proofErr w:type="spellStart"/>
      <w:r w:rsidRPr="00576549">
        <w:rPr>
          <w:rFonts w:ascii="Times New Roman" w:eastAsia="Calibri" w:hAnsi="Times New Roman" w:cs="Times New Roman"/>
          <w:sz w:val="24"/>
          <w:szCs w:val="24"/>
        </w:rPr>
        <w:t>углубл</w:t>
      </w:r>
      <w:proofErr w:type="spellEnd"/>
      <w:r w:rsidRPr="00576549">
        <w:rPr>
          <w:rFonts w:ascii="Times New Roman" w:eastAsia="Calibri" w:hAnsi="Times New Roman" w:cs="Times New Roman"/>
          <w:sz w:val="24"/>
          <w:szCs w:val="24"/>
        </w:rPr>
        <w:t xml:space="preserve">. уровни / М. И. </w:t>
      </w:r>
      <w:proofErr w:type="spellStart"/>
      <w:r w:rsidRPr="00576549">
        <w:rPr>
          <w:rFonts w:ascii="Times New Roman" w:eastAsia="Calibri" w:hAnsi="Times New Roman" w:cs="Times New Roman"/>
          <w:sz w:val="24"/>
          <w:szCs w:val="24"/>
        </w:rPr>
        <w:t>Шабунин</w:t>
      </w:r>
      <w:proofErr w:type="spellEnd"/>
      <w:r w:rsidRPr="00576549">
        <w:rPr>
          <w:rFonts w:ascii="Times New Roman" w:eastAsia="Calibri" w:hAnsi="Times New Roman" w:cs="Times New Roman"/>
          <w:sz w:val="24"/>
          <w:szCs w:val="24"/>
        </w:rPr>
        <w:t xml:space="preserve">, М.В. Ткачёва, Н.Е. Фёдорова. - 8-е изд.-М.: Просвещение, 2017. – 207 с.: ил. </w:t>
      </w:r>
    </w:p>
    <w:p w:rsidR="006D28CC" w:rsidRPr="00576549" w:rsidRDefault="006D28CC" w:rsidP="006D28CC">
      <w:pPr>
        <w:pStyle w:val="ae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8CC" w:rsidRPr="006D28CC" w:rsidRDefault="006D28CC" w:rsidP="006D28CC">
      <w:pPr>
        <w:widowControl w:val="0"/>
        <w:autoSpaceDE w:val="0"/>
        <w:autoSpaceDN w:val="0"/>
        <w:spacing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6D28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6D28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6D28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6D28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6D28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6D28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6D28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ИНТЕРНЕТ</w:t>
      </w:r>
    </w:p>
    <w:p w:rsidR="006D28CC" w:rsidRPr="005757EB" w:rsidRDefault="006D28CC" w:rsidP="006D28CC">
      <w:pPr>
        <w:pStyle w:val="ae"/>
        <w:widowControl w:val="0"/>
        <w:numPr>
          <w:ilvl w:val="0"/>
          <w:numId w:val="7"/>
        </w:numPr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bCs/>
          <w:color w:val="1F4E79"/>
          <w:spacing w:val="-2"/>
          <w:sz w:val="24"/>
          <w:szCs w:val="24"/>
        </w:rPr>
      </w:pPr>
      <w:r w:rsidRPr="005757EB">
        <w:rPr>
          <w:rFonts w:ascii="Times New Roman" w:eastAsia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63" w:history="1">
        <w:r w:rsidRPr="005757EB">
          <w:rPr>
            <w:rStyle w:val="ab"/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https://resh.edu.ru/</w:t>
        </w:r>
      </w:hyperlink>
    </w:p>
    <w:p w:rsidR="006D28CC" w:rsidRPr="005757EB" w:rsidRDefault="006D28CC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олимпиады и олимпиадные задачи, – [электронный ресурс], – режим доступа: http://www.zaba.ru.</w:t>
      </w:r>
    </w:p>
    <w:p w:rsidR="006D28CC" w:rsidRPr="005757EB" w:rsidRDefault="006D28CC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преподавания математики – [электронный ресурс], – режим доступа: http://methmath.chat.ru.</w:t>
      </w:r>
    </w:p>
    <w:p w:rsidR="006D28CC" w:rsidRPr="005757EB" w:rsidRDefault="006D28CC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примерных общеобразовательных программ [электронный ресурс], − режим доступа: http://www.fgosreestr.ru.</w:t>
      </w:r>
    </w:p>
    <w:p w:rsidR="006D28CC" w:rsidRPr="005757EB" w:rsidRDefault="006D28CC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 [электронный ресурс], − режим доступа: http://www.uic.ssu.samara.ru</w:t>
      </w:r>
    </w:p>
    <w:p w:rsidR="006D28CC" w:rsidRDefault="006D28CC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хрестоматия по методике преподавания математики [электронный ресурс], – режим доступа: </w:t>
      </w:r>
      <w:hyperlink r:id="rId64" w:history="1">
        <w:r w:rsidRPr="007F16D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http://fmi.asf.ru</w:t>
        </w:r>
      </w:hyperlink>
      <w:r w:rsidRPr="00575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3F2" w:rsidRPr="0068252D" w:rsidRDefault="00D853F2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3F2">
        <w:rPr>
          <w:rFonts w:ascii="Times New Roman" w:hAnsi="Times New Roman" w:cs="Times New Roman"/>
          <w:color w:val="000000"/>
          <w:shd w:val="clear" w:color="auto" w:fill="FFFFFF"/>
        </w:rPr>
        <w:t> Педагогические мастерские, Интернет-образование. Дистанционное образование. Каталог ресурсов «В помощь учителю»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hyperlink r:id="rId65" w:history="1">
        <w:r w:rsidR="0068252D" w:rsidRPr="007F16DD">
          <w:rPr>
            <w:rStyle w:val="ab"/>
            <w:rFonts w:ascii="Times New Roman" w:hAnsi="Times New Roman" w:cs="Times New Roman"/>
            <w:shd w:val="clear" w:color="auto" w:fill="FFFFFF"/>
          </w:rPr>
          <w:t>http://teacher.fio.ru</w:t>
        </w:r>
      </w:hyperlink>
    </w:p>
    <w:p w:rsidR="0068252D" w:rsidRPr="0068252D" w:rsidRDefault="0068252D" w:rsidP="006D28CC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52D">
        <w:rPr>
          <w:rFonts w:ascii="Times New Roman" w:hAnsi="Times New Roman" w:cs="Times New Roman"/>
          <w:color w:val="000000"/>
          <w:shd w:val="clear" w:color="auto" w:fill="FFFFFF"/>
        </w:rPr>
        <w:t xml:space="preserve"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тесты. </w:t>
      </w:r>
      <w:hyperlink r:id="rId66" w:history="1">
        <w:r w:rsidRPr="007F16DD">
          <w:rPr>
            <w:rStyle w:val="ab"/>
            <w:rFonts w:ascii="Times New Roman" w:hAnsi="Times New Roman" w:cs="Times New Roman"/>
            <w:shd w:val="clear" w:color="auto" w:fill="FFFFFF"/>
          </w:rPr>
          <w:t>http://www.numbernut.com</w:t>
        </w:r>
        <w:r w:rsidRPr="007F16DD">
          <w:rPr>
            <w:rStyle w:val="ab"/>
            <w:rFonts w:ascii="Times New Roman" w:hAnsi="Times New Roman" w:cs="Times New Roman"/>
            <w:i/>
            <w:iCs/>
            <w:bdr w:val="none" w:sz="0" w:space="0" w:color="auto" w:frame="1"/>
            <w:shd w:val="clear" w:color="auto" w:fill="FFFFFF"/>
          </w:rPr>
          <w:t>/</w:t>
        </w:r>
      </w:hyperlink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6D28CC" w:rsidRPr="005757EB" w:rsidRDefault="006D28CC" w:rsidP="006D28CC">
      <w:pPr>
        <w:pStyle w:val="ae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8CC" w:rsidRPr="006D28CC" w:rsidRDefault="006D28CC" w:rsidP="006D28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D28C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6D28CC" w:rsidRPr="006D28CC" w:rsidRDefault="006D28CC" w:rsidP="006D28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D28C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:rsidR="006D28CC" w:rsidRPr="006D28CC" w:rsidRDefault="006D28CC" w:rsidP="006D28C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>Интерактивная доска, доска магнитно - меловая</w:t>
      </w:r>
    </w:p>
    <w:p w:rsidR="006D28CC" w:rsidRPr="006D28CC" w:rsidRDefault="006D28CC" w:rsidP="006D28C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8CC">
        <w:rPr>
          <w:rFonts w:ascii="Times New Roman" w:eastAsia="Calibri" w:hAnsi="Times New Roman" w:cs="Times New Roman"/>
          <w:sz w:val="24"/>
          <w:szCs w:val="24"/>
          <w:lang w:val="ru-RU"/>
        </w:rPr>
        <w:t>Набор плакатов, чертежные инструменты для доски</w:t>
      </w:r>
    </w:p>
    <w:p w:rsidR="006D28CC" w:rsidRPr="00252249" w:rsidRDefault="006D28CC" w:rsidP="006D28CC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2249">
        <w:rPr>
          <w:rFonts w:ascii="Times New Roman" w:eastAsia="Calibri" w:hAnsi="Times New Roman" w:cs="Times New Roman"/>
          <w:sz w:val="24"/>
          <w:szCs w:val="24"/>
        </w:rPr>
        <w:t>Мел</w:t>
      </w:r>
      <w:proofErr w:type="spellEnd"/>
      <w:r w:rsidRPr="0025224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52249">
        <w:rPr>
          <w:rFonts w:ascii="Times New Roman" w:eastAsia="Calibri" w:hAnsi="Times New Roman" w:cs="Times New Roman"/>
          <w:sz w:val="24"/>
          <w:szCs w:val="24"/>
        </w:rPr>
        <w:t>белый</w:t>
      </w:r>
      <w:proofErr w:type="spellEnd"/>
      <w:r w:rsidRPr="0025224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52249">
        <w:rPr>
          <w:rFonts w:ascii="Times New Roman" w:eastAsia="Calibri" w:hAnsi="Times New Roman" w:cs="Times New Roman"/>
          <w:sz w:val="24"/>
          <w:szCs w:val="24"/>
        </w:rPr>
        <w:t>цветной</w:t>
      </w:r>
      <w:proofErr w:type="spellEnd"/>
      <w:r w:rsidRPr="0025224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252249">
        <w:rPr>
          <w:rFonts w:ascii="Times New Roman" w:eastAsia="Calibri" w:hAnsi="Times New Roman" w:cs="Times New Roman"/>
          <w:sz w:val="24"/>
          <w:szCs w:val="24"/>
        </w:rPr>
        <w:t>магниты</w:t>
      </w:r>
      <w:proofErr w:type="spellEnd"/>
    </w:p>
    <w:p w:rsidR="00D56126" w:rsidRDefault="00D56126">
      <w:pPr>
        <w:spacing w:after="0" w:line="480" w:lineRule="auto"/>
        <w:ind w:left="120"/>
      </w:pPr>
    </w:p>
    <w:p w:rsidR="00D56126" w:rsidRDefault="00D56126">
      <w:pPr>
        <w:sectPr w:rsidR="00D56126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94BB2" w:rsidRDefault="00294BB2"/>
    <w:sectPr w:rsidR="00294B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121"/>
    <w:multiLevelType w:val="multilevel"/>
    <w:tmpl w:val="DBF4A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566A7"/>
    <w:multiLevelType w:val="multilevel"/>
    <w:tmpl w:val="CA443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D6AF7"/>
    <w:multiLevelType w:val="multilevel"/>
    <w:tmpl w:val="C598F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AD3205"/>
    <w:multiLevelType w:val="hybridMultilevel"/>
    <w:tmpl w:val="3650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3341C"/>
    <w:multiLevelType w:val="multilevel"/>
    <w:tmpl w:val="93825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A5B8B"/>
    <w:multiLevelType w:val="multilevel"/>
    <w:tmpl w:val="43FC6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A605E"/>
    <w:multiLevelType w:val="multilevel"/>
    <w:tmpl w:val="8CAE7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523D09"/>
    <w:multiLevelType w:val="hybridMultilevel"/>
    <w:tmpl w:val="E5A69A72"/>
    <w:lvl w:ilvl="0" w:tplc="7F647DD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6126"/>
    <w:rsid w:val="00294BB2"/>
    <w:rsid w:val="002E0017"/>
    <w:rsid w:val="00415CAF"/>
    <w:rsid w:val="0051168E"/>
    <w:rsid w:val="00657190"/>
    <w:rsid w:val="0068252D"/>
    <w:rsid w:val="006D28CC"/>
    <w:rsid w:val="00775A92"/>
    <w:rsid w:val="00D01D58"/>
    <w:rsid w:val="00D56126"/>
    <w:rsid w:val="00D853F2"/>
    <w:rsid w:val="00E22FE5"/>
    <w:rsid w:val="00F648B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D28CC"/>
    <w:pPr>
      <w:spacing w:after="160" w:line="259" w:lineRule="auto"/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0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fmi.asf.ru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www.numbernut.com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fmi.asf.ru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fmi.asf.ru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://www.numbernut.com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fmi.as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mi.asf.ru" TargetMode="External"/><Relationship Id="rId29" Type="http://schemas.openxmlformats.org/officeDocument/2006/relationships/hyperlink" Target="http://fmi.asf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fmi.asf.ru" TargetMode="External"/><Relationship Id="rId24" Type="http://schemas.openxmlformats.org/officeDocument/2006/relationships/hyperlink" Target="http://fmi.asf.ru" TargetMode="External"/><Relationship Id="rId32" Type="http://schemas.openxmlformats.org/officeDocument/2006/relationships/hyperlink" Target="http://www.numbernut.com/" TargetMode="External"/><Relationship Id="rId37" Type="http://schemas.openxmlformats.org/officeDocument/2006/relationships/hyperlink" Target="http://fmi.asf.ru" TargetMode="External"/><Relationship Id="rId40" Type="http://schemas.openxmlformats.org/officeDocument/2006/relationships/hyperlink" Target="http://www.numbernut.com/" TargetMode="External"/><Relationship Id="rId45" Type="http://schemas.openxmlformats.org/officeDocument/2006/relationships/hyperlink" Target="http://www.numbernut.com/" TargetMode="External"/><Relationship Id="rId53" Type="http://schemas.openxmlformats.org/officeDocument/2006/relationships/hyperlink" Target="http://www.numbernut.com/" TargetMode="External"/><Relationship Id="rId58" Type="http://schemas.openxmlformats.org/officeDocument/2006/relationships/hyperlink" Target="http://fmi.asf.ru" TargetMode="External"/><Relationship Id="rId66" Type="http://schemas.openxmlformats.org/officeDocument/2006/relationships/hyperlink" Target="http://www.numbernu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mi.asf.ru" TargetMode="External"/><Relationship Id="rId23" Type="http://schemas.openxmlformats.org/officeDocument/2006/relationships/hyperlink" Target="http://fmi.asf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www.numbernut.com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://fmi.asf.ru" TargetMode="External"/><Relationship Id="rId10" Type="http://schemas.openxmlformats.org/officeDocument/2006/relationships/hyperlink" Target="http://fmi.asf.ru" TargetMode="External"/><Relationship Id="rId19" Type="http://schemas.openxmlformats.org/officeDocument/2006/relationships/hyperlink" Target="http://fmi.asf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fmi.asf.ru" TargetMode="External"/><Relationship Id="rId65" Type="http://schemas.openxmlformats.org/officeDocument/2006/relationships/hyperlink" Target="http://teacher.f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fmi.asf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fmi.asf.ru" TargetMode="External"/><Relationship Id="rId35" Type="http://schemas.openxmlformats.org/officeDocument/2006/relationships/hyperlink" Target="http://fmi.asf.ru" TargetMode="External"/><Relationship Id="rId43" Type="http://schemas.openxmlformats.org/officeDocument/2006/relationships/hyperlink" Target="http://www.numbernut.com/" TargetMode="External"/><Relationship Id="rId48" Type="http://schemas.openxmlformats.org/officeDocument/2006/relationships/hyperlink" Target="http://www.numbernut.com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://fmi.asf.ru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www.numbernut.co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fmi.asf.ru" TargetMode="External"/><Relationship Id="rId33" Type="http://schemas.openxmlformats.org/officeDocument/2006/relationships/hyperlink" Target="http://fmi.asf.ru" TargetMode="External"/><Relationship Id="rId38" Type="http://schemas.openxmlformats.org/officeDocument/2006/relationships/hyperlink" Target="http://fmi.asf.ru" TargetMode="External"/><Relationship Id="rId46" Type="http://schemas.openxmlformats.org/officeDocument/2006/relationships/hyperlink" Target="http://fmi.asf.ru" TargetMode="External"/><Relationship Id="rId59" Type="http://schemas.openxmlformats.org/officeDocument/2006/relationships/hyperlink" Target="http://fmi.asf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www.numbernut.com/" TargetMode="External"/><Relationship Id="rId62" Type="http://schemas.openxmlformats.org/officeDocument/2006/relationships/hyperlink" Target="http://www.numbernu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5947</Words>
  <Characters>33898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2023-10-01T09:05:00Z</cp:lastPrinted>
  <dcterms:created xsi:type="dcterms:W3CDTF">2023-09-28T18:49:00Z</dcterms:created>
  <dcterms:modified xsi:type="dcterms:W3CDTF">2023-10-01T09:05:00Z</dcterms:modified>
</cp:coreProperties>
</file>